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05D5" w14:textId="764AC673" w:rsidR="00051D7F" w:rsidRPr="00694586" w:rsidRDefault="00051D7F" w:rsidP="00237117">
      <w:pPr>
        <w:framePr w:w="8156" w:h="2071" w:hRule="exact" w:hSpace="245" w:vSpace="101" w:wrap="around" w:vAnchor="page" w:hAnchor="page" w:x="2921" w:y="72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4680"/>
        </w:tabs>
        <w:spacing w:after="0" w:line="240" w:lineRule="auto"/>
        <w:jc w:val="center"/>
        <w:rPr>
          <w:rFonts w:ascii="Poppins SemiBold" w:hAnsi="Poppins SemiBold" w:cs="Poppins SemiBold"/>
          <w:b/>
          <w:sz w:val="32"/>
          <w:szCs w:val="32"/>
        </w:rPr>
      </w:pPr>
      <w:r w:rsidRPr="00694586">
        <w:rPr>
          <w:rFonts w:ascii="Poppins SemiBold" w:hAnsi="Poppins SemiBold" w:cs="Poppins SemiBold"/>
          <w:b/>
          <w:sz w:val="32"/>
          <w:szCs w:val="32"/>
        </w:rPr>
        <w:t>County of Santa Cruz</w:t>
      </w:r>
    </w:p>
    <w:p w14:paraId="0EF114AB" w14:textId="77777777" w:rsidR="007C6124" w:rsidRPr="007C6124" w:rsidRDefault="007C6124" w:rsidP="00237117">
      <w:pPr>
        <w:framePr w:w="8156" w:h="2071" w:hRule="exact" w:hSpace="245" w:vSpace="101" w:wrap="around" w:vAnchor="page" w:hAnchor="page" w:x="2921" w:y="72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4680"/>
        </w:tabs>
        <w:spacing w:after="0" w:line="240" w:lineRule="auto"/>
        <w:jc w:val="center"/>
        <w:rPr>
          <w:rFonts w:ascii="Poppins SemiBold" w:hAnsi="Poppins SemiBold" w:cs="Poppins SemiBold"/>
          <w:b/>
          <w:sz w:val="6"/>
          <w:szCs w:val="6"/>
        </w:rPr>
      </w:pPr>
    </w:p>
    <w:p w14:paraId="2DA3BE62" w14:textId="1BEDDAD6" w:rsidR="00051D7F" w:rsidRPr="00694586" w:rsidRDefault="00051D7F" w:rsidP="00237117">
      <w:pPr>
        <w:framePr w:w="8156" w:h="2071" w:hRule="exact" w:hSpace="245" w:vSpace="101" w:wrap="around" w:vAnchor="page" w:hAnchor="page" w:x="2921" w:y="72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4680"/>
        </w:tabs>
        <w:spacing w:after="0" w:line="240" w:lineRule="auto"/>
        <w:jc w:val="center"/>
        <w:rPr>
          <w:rFonts w:ascii="Poppins SemiBold" w:hAnsi="Poppins SemiBold" w:cs="Poppins SemiBold"/>
          <w:b/>
          <w:sz w:val="24"/>
          <w:szCs w:val="24"/>
        </w:rPr>
      </w:pPr>
      <w:r w:rsidRPr="00694586">
        <w:rPr>
          <w:rFonts w:ascii="Poppins SemiBold" w:hAnsi="Poppins SemiBold" w:cs="Poppins SemiBold"/>
          <w:b/>
          <w:sz w:val="24"/>
          <w:szCs w:val="24"/>
        </w:rPr>
        <w:t>Department of Community Development and Infrastructure</w:t>
      </w:r>
    </w:p>
    <w:p w14:paraId="7DCB6EC5" w14:textId="77777777" w:rsidR="00051D7F" w:rsidRPr="00694586" w:rsidRDefault="00051D7F" w:rsidP="00237117">
      <w:pPr>
        <w:framePr w:w="8156" w:h="2071" w:hRule="exact" w:hSpace="245" w:vSpace="101" w:wrap="around" w:vAnchor="page" w:hAnchor="page" w:x="2921" w:y="72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4680"/>
        </w:tabs>
        <w:spacing w:after="0" w:line="240" w:lineRule="auto"/>
        <w:jc w:val="center"/>
        <w:rPr>
          <w:rFonts w:ascii="Poppins" w:hAnsi="Poppins" w:cs="Poppins"/>
          <w:b/>
          <w:sz w:val="18"/>
          <w:szCs w:val="18"/>
        </w:rPr>
      </w:pPr>
      <w:r w:rsidRPr="00694586">
        <w:rPr>
          <w:rFonts w:ascii="Poppins" w:hAnsi="Poppins" w:cs="Poppins"/>
          <w:b/>
          <w:sz w:val="18"/>
          <w:szCs w:val="18"/>
        </w:rPr>
        <w:t>701 Ocean Street, Fourth Floor, Santa Cruz, CA  95060</w:t>
      </w:r>
    </w:p>
    <w:p w14:paraId="00656C1D" w14:textId="77777777" w:rsidR="00051D7F" w:rsidRPr="00694586" w:rsidRDefault="00051D7F" w:rsidP="00237117">
      <w:pPr>
        <w:framePr w:w="8156" w:h="2071" w:hRule="exact" w:hSpace="245" w:vSpace="101" w:wrap="around" w:vAnchor="page" w:hAnchor="page" w:x="2921" w:y="72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4680"/>
        </w:tabs>
        <w:spacing w:after="0" w:line="240" w:lineRule="auto"/>
        <w:jc w:val="center"/>
        <w:rPr>
          <w:rFonts w:ascii="Poppins" w:hAnsi="Poppins" w:cs="Poppins"/>
          <w:b/>
          <w:sz w:val="18"/>
          <w:szCs w:val="18"/>
        </w:rPr>
      </w:pPr>
      <w:r w:rsidRPr="00694586">
        <w:rPr>
          <w:rFonts w:ascii="Poppins" w:hAnsi="Poppins" w:cs="Poppins"/>
          <w:b/>
          <w:sz w:val="18"/>
          <w:szCs w:val="18"/>
        </w:rPr>
        <w:t>Planning (831) 454-2580         Public Works (831) 454-2160</w:t>
      </w:r>
    </w:p>
    <w:p w14:paraId="432251BE" w14:textId="77777777" w:rsidR="00BB2AE9" w:rsidRPr="008107E6" w:rsidRDefault="00BB2AE9" w:rsidP="00BB2AE9">
      <w:pPr>
        <w:framePr w:w="8156" w:h="2071" w:hRule="exact" w:hSpace="245" w:vSpace="101" w:wrap="around" w:vAnchor="page" w:hAnchor="page" w:x="2921" w:y="72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440"/>
          <w:tab w:val="left" w:pos="4680"/>
        </w:tabs>
        <w:spacing w:after="0" w:line="240" w:lineRule="auto"/>
        <w:jc w:val="center"/>
        <w:rPr>
          <w:rFonts w:ascii="Poppins" w:hAnsi="Poppins" w:cs="Poppins"/>
          <w:b/>
          <w:bCs/>
          <w:sz w:val="18"/>
          <w:szCs w:val="18"/>
        </w:rPr>
      </w:pPr>
      <w:r w:rsidRPr="008107E6">
        <w:rPr>
          <w:rFonts w:ascii="Poppins" w:hAnsi="Poppins" w:cs="Poppins"/>
          <w:b/>
          <w:bCs/>
          <w:sz w:val="18"/>
          <w:szCs w:val="18"/>
        </w:rPr>
        <w:t>https://cdi.santacruzcountyca.gov/</w:t>
      </w:r>
    </w:p>
    <w:p w14:paraId="0A721DD2" w14:textId="09485F00" w:rsidR="00553E31" w:rsidRDefault="00461F60">
      <w:r>
        <w:rPr>
          <w:noProof/>
        </w:rPr>
        <w:drawing>
          <wp:anchor distT="0" distB="0" distL="0" distR="0" simplePos="0" relativeHeight="251663360" behindDoc="0" locked="0" layoutInCell="1" allowOverlap="1" wp14:anchorId="0989548B" wp14:editId="3811866A">
            <wp:simplePos x="0" y="0"/>
            <wp:positionH relativeFrom="margin">
              <wp:posOffset>-419100</wp:posOffset>
            </wp:positionH>
            <wp:positionV relativeFrom="page">
              <wp:posOffset>371475</wp:posOffset>
            </wp:positionV>
            <wp:extent cx="1525270" cy="15252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70F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7B2E8" wp14:editId="5301D127">
                <wp:simplePos x="0" y="0"/>
                <wp:positionH relativeFrom="column">
                  <wp:posOffset>1441450</wp:posOffset>
                </wp:positionH>
                <wp:positionV relativeFrom="paragraph">
                  <wp:posOffset>-111125</wp:posOffset>
                </wp:positionV>
                <wp:extent cx="41148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4C82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-8.75pt" to="437.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" strokecolor="black [3213]" strokeweight="2.25pt">
                <v:stroke linestyle="thinThin" joinstyle="miter"/>
              </v:line>
            </w:pict>
          </mc:Fallback>
        </mc:AlternateContent>
      </w:r>
      <w:r w:rsidR="00CE5D1A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8A32" wp14:editId="3CF1A45D">
                <wp:simplePos x="0" y="0"/>
                <wp:positionH relativeFrom="column">
                  <wp:posOffset>1438275</wp:posOffset>
                </wp:positionH>
                <wp:positionV relativeFrom="paragraph">
                  <wp:posOffset>-1246505</wp:posOffset>
                </wp:positionV>
                <wp:extent cx="41148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62E0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-98.15pt" to="437.25pt,-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" strokecolor="black [3213]" strokeweight="2.25pt">
                <v:stroke linestyle="thinThin" joinstyle="miter"/>
              </v:line>
            </w:pict>
          </mc:Fallback>
        </mc:AlternateContent>
      </w:r>
    </w:p>
    <w:p w14:paraId="387134D4" w14:textId="38F1B786" w:rsidR="00CF0E29" w:rsidRPr="00CF0E29" w:rsidRDefault="00CF0E29" w:rsidP="00CF0E29"/>
    <w:p w14:paraId="2C1A5C2F" w14:textId="0A4F3C03" w:rsidR="00CF0E29" w:rsidRPr="00CF0E29" w:rsidRDefault="00CF0E29" w:rsidP="00CF0E29"/>
    <w:p w14:paraId="1CBDF6C4" w14:textId="3EB06F1B" w:rsidR="00CF0E29" w:rsidRPr="00CF0E29" w:rsidRDefault="00CF0E29" w:rsidP="00CF0E29"/>
    <w:p w14:paraId="46CF5C82" w14:textId="77777777" w:rsidR="00DF2C26" w:rsidRPr="00DF2C26" w:rsidRDefault="00DF2C26" w:rsidP="00DF2C2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</w:rPr>
      </w:pPr>
      <w:r w:rsidRPr="00DF2C26">
        <w:rPr>
          <w:rFonts w:ascii="Arial" w:eastAsia="Times New Roman" w:hAnsi="Arial" w:cs="Arial"/>
          <w:b/>
          <w:bCs/>
          <w:sz w:val="24"/>
          <w:szCs w:val="20"/>
        </w:rPr>
        <w:t>NOTICE OF ENVIRONMENTAL REVIEW PERIOD</w:t>
      </w:r>
    </w:p>
    <w:p w14:paraId="1C1CC7E3" w14:textId="77777777" w:rsidR="00DF2C26" w:rsidRPr="00DF2C26" w:rsidRDefault="00DF2C26" w:rsidP="00DF2C2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</w:rPr>
      </w:pPr>
    </w:p>
    <w:p w14:paraId="172D0F15" w14:textId="77777777" w:rsidR="00DF2C26" w:rsidRPr="00DF2C26" w:rsidRDefault="00DF2C26" w:rsidP="00DF2C2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6A85446" w14:textId="718ABB43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rPr>
          <w:rFonts w:ascii="Arial" w:eastAsia="Times New Roman" w:hAnsi="Arial" w:cs="Arial"/>
          <w:color w:val="FF0000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</w:rPr>
        <w:t>APPLICANT: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 xml:space="preserve"> </w:t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 xml:space="preserve"> </w:t>
      </w:r>
      <w:r w:rsidR="00040934">
        <w:rPr>
          <w:rFonts w:ascii="Arial" w:eastAsia="Times New Roman" w:hAnsi="Arial" w:cs="Arial"/>
          <w:b/>
          <w:bCs/>
          <w:sz w:val="24"/>
          <w:szCs w:val="20"/>
          <w:u w:val="single"/>
        </w:rPr>
        <w:t>Delta Group Engineering</w:t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 xml:space="preserve">                                                    </w:t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  <w:t xml:space="preserve">                   </w:t>
      </w:r>
      <w:r w:rsidRPr="00DF2C26">
        <w:rPr>
          <w:rFonts w:ascii="Arial" w:eastAsia="Times New Roman" w:hAnsi="Arial" w:cs="Arial"/>
          <w:sz w:val="24"/>
          <w:szCs w:val="20"/>
        </w:rPr>
        <w:t xml:space="preserve"> </w:t>
      </w:r>
    </w:p>
    <w:p w14:paraId="72B5CB62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43485328" w14:textId="4BE937FC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  <w:u w:val="single"/>
        </w:rPr>
      </w:pPr>
      <w:r w:rsidRPr="00DF2C26">
        <w:rPr>
          <w:rFonts w:ascii="Arial" w:eastAsia="Times New Roman" w:hAnsi="Arial" w:cs="Arial"/>
          <w:sz w:val="24"/>
          <w:szCs w:val="20"/>
        </w:rPr>
        <w:t>APPLICATION NO.: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 xml:space="preserve"> </w:t>
      </w:r>
      <w:r w:rsidR="00040934">
        <w:rPr>
          <w:rFonts w:ascii="Arial" w:eastAsia="Times New Roman" w:hAnsi="Arial" w:cs="Arial"/>
          <w:sz w:val="24"/>
          <w:szCs w:val="20"/>
          <w:u w:val="single"/>
        </w:rPr>
        <w:t>221049</w:t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</w:p>
    <w:p w14:paraId="48AAF661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61BAC0B3" w14:textId="4A3B94D6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  <w:u w:val="single"/>
        </w:rPr>
      </w:pPr>
      <w:r w:rsidRPr="00DF2C26">
        <w:rPr>
          <w:rFonts w:ascii="Arial" w:eastAsia="Times New Roman" w:hAnsi="Arial" w:cs="Arial"/>
          <w:sz w:val="24"/>
          <w:szCs w:val="20"/>
        </w:rPr>
        <w:t>PARCEL NUMBER (APN):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ab/>
      </w:r>
      <w:r w:rsidR="00040934">
        <w:rPr>
          <w:rFonts w:ascii="Arial" w:eastAsia="Times New Roman" w:hAnsi="Arial" w:cs="Arial"/>
          <w:sz w:val="24"/>
          <w:szCs w:val="20"/>
          <w:u w:val="single"/>
        </w:rPr>
        <w:t>080-062-02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</w:p>
    <w:p w14:paraId="547F8E95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3C8DD820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28A90FFB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</w:rPr>
        <w:t>The Environmental Coordinator has reviewed the Initial Study for your application and made the following preliminary determination:</w:t>
      </w:r>
    </w:p>
    <w:p w14:paraId="78D6C72E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62A415FC" w14:textId="6AC9AA2F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 w:firstLine="600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  <w:u w:val="single"/>
        </w:rPr>
        <w:t xml:space="preserve">   </w:t>
      </w:r>
      <w:r w:rsidR="00040934">
        <w:rPr>
          <w:rFonts w:ascii="Arial" w:eastAsia="Times New Roman" w:hAnsi="Arial" w:cs="Arial"/>
          <w:sz w:val="24"/>
          <w:szCs w:val="20"/>
          <w:u w:val="single"/>
        </w:rPr>
        <w:t>x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 xml:space="preserve">      </w:t>
      </w:r>
      <w:r w:rsidRPr="00DF2C26">
        <w:rPr>
          <w:rFonts w:ascii="Arial" w:eastAsia="Times New Roman" w:hAnsi="Arial" w:cs="Arial"/>
          <w:sz w:val="24"/>
          <w:szCs w:val="20"/>
        </w:rPr>
        <w:tab/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>Negative Declaration</w:t>
      </w:r>
    </w:p>
    <w:p w14:paraId="4BEC6280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 w:firstLine="1800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</w:rPr>
        <w:t>(Your project will not have a significant impact on the environment.)</w:t>
      </w:r>
    </w:p>
    <w:p w14:paraId="468BAF4D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77D0FEE7" w14:textId="5C840B33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 w:firstLine="1800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b/>
          <w:sz w:val="24"/>
          <w:szCs w:val="20"/>
          <w:u w:val="single"/>
        </w:rPr>
        <w:t xml:space="preserve">    </w:t>
      </w:r>
      <w:r w:rsidR="00643BB7">
        <w:rPr>
          <w:rFonts w:ascii="Arial" w:eastAsia="Times New Roman" w:hAnsi="Arial" w:cs="Arial"/>
          <w:b/>
          <w:sz w:val="24"/>
          <w:szCs w:val="20"/>
          <w:u w:val="single"/>
        </w:rPr>
        <w:t>X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 xml:space="preserve">    </w:t>
      </w:r>
      <w:r w:rsidRPr="00DF2C26">
        <w:rPr>
          <w:rFonts w:ascii="Arial" w:eastAsia="Times New Roman" w:hAnsi="Arial" w:cs="Arial"/>
          <w:sz w:val="24"/>
          <w:szCs w:val="20"/>
        </w:rPr>
        <w:tab/>
        <w:t xml:space="preserve">Mitigations will be attached to the Negative Declaration. </w:t>
      </w:r>
    </w:p>
    <w:p w14:paraId="27CFCD45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6A029287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 w:firstLine="1800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  <w:u w:val="single"/>
        </w:rPr>
        <w:t xml:space="preserve">    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ab/>
        <w:t xml:space="preserve">   </w:t>
      </w:r>
      <w:r w:rsidRPr="00DF2C26">
        <w:rPr>
          <w:rFonts w:ascii="Arial" w:eastAsia="Times New Roman" w:hAnsi="Arial" w:cs="Arial"/>
          <w:sz w:val="24"/>
          <w:szCs w:val="20"/>
        </w:rPr>
        <w:tab/>
        <w:t>No mitigations will be attached.</w:t>
      </w:r>
    </w:p>
    <w:p w14:paraId="7FBC234D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6FA32E24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 w:firstLine="600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  <w:u w:val="single"/>
        </w:rPr>
        <w:t xml:space="preserve">            </w:t>
      </w:r>
      <w:r w:rsidRPr="00DF2C26">
        <w:rPr>
          <w:rFonts w:ascii="Arial" w:eastAsia="Times New Roman" w:hAnsi="Arial" w:cs="Arial"/>
          <w:sz w:val="24"/>
          <w:szCs w:val="20"/>
        </w:rPr>
        <w:tab/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>Environmental Impact Report</w:t>
      </w:r>
    </w:p>
    <w:p w14:paraId="622E0DF1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1368" w:right="-432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</w:rPr>
        <w:t>(Your project may have a significant effect on the environment.  An EIR must be prepared to address the potential impacts.)</w:t>
      </w:r>
    </w:p>
    <w:p w14:paraId="1BD9C1ED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0BF15FBE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</w:rPr>
        <w:t>As part of the environmental review process required by the California Environmen</w:t>
      </w:r>
      <w:r w:rsidRPr="00DF2C26">
        <w:rPr>
          <w:rFonts w:ascii="Arial" w:eastAsia="Times New Roman" w:hAnsi="Arial" w:cs="Arial"/>
          <w:sz w:val="24"/>
          <w:szCs w:val="20"/>
        </w:rPr>
        <w:softHyphen/>
        <w:t>tal Quality Act (CEQA), this is your opportunity to respond to the preliminary determination before it is finalized. Please contact Matt Johnston, Environmental Coordinator at Matt.johnston@santacruzcounty.us, if you wish to comment on the preliminary determination. Written comments will be received until 5:00 p.m. on the last day of the review period.</w:t>
      </w:r>
    </w:p>
    <w:p w14:paraId="45F2A9CE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09691D01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</w:rPr>
        <w:t>To apply to the Department of Fish and Wildlife for a “letter of no effect” you may contact them directly at the Yountville office at (707) 944-5500</w:t>
      </w:r>
      <w:r w:rsidRPr="00DF2C26">
        <w:rPr>
          <w:rFonts w:ascii="Arial" w:eastAsia="Times New Roman" w:hAnsi="Arial" w:cs="Arial"/>
          <w:bCs/>
          <w:sz w:val="24"/>
          <w:szCs w:val="20"/>
        </w:rPr>
        <w:t>. A “letter of no effect” will only be considered for projects that do not involve any physical change to the environment.</w:t>
      </w:r>
    </w:p>
    <w:p w14:paraId="208A68B0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78DED9B0" w14:textId="6F4D0006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</w:rPr>
        <w:t xml:space="preserve">Review Period Ends: 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ab/>
      </w:r>
      <w:r w:rsidR="00137036">
        <w:rPr>
          <w:rFonts w:ascii="Arial" w:eastAsia="Times New Roman" w:hAnsi="Arial" w:cs="Arial"/>
          <w:sz w:val="24"/>
          <w:szCs w:val="20"/>
          <w:u w:val="single"/>
        </w:rPr>
        <w:t>2</w:t>
      </w:r>
      <w:r w:rsidR="00040934">
        <w:rPr>
          <w:rFonts w:ascii="Arial" w:eastAsia="Times New Roman" w:hAnsi="Arial" w:cs="Arial"/>
          <w:sz w:val="24"/>
          <w:szCs w:val="20"/>
          <w:u w:val="single"/>
        </w:rPr>
        <w:t>/0</w:t>
      </w:r>
      <w:r w:rsidR="00160170">
        <w:rPr>
          <w:rFonts w:ascii="Arial" w:eastAsia="Times New Roman" w:hAnsi="Arial" w:cs="Arial"/>
          <w:sz w:val="24"/>
          <w:szCs w:val="20"/>
          <w:u w:val="single"/>
        </w:rPr>
        <w:t>5</w:t>
      </w:r>
      <w:r w:rsidR="00040934">
        <w:rPr>
          <w:rFonts w:ascii="Arial" w:eastAsia="Times New Roman" w:hAnsi="Arial" w:cs="Arial"/>
          <w:sz w:val="24"/>
          <w:szCs w:val="20"/>
          <w:u w:val="single"/>
        </w:rPr>
        <w:t>/202</w:t>
      </w:r>
      <w:r w:rsidR="00137036">
        <w:rPr>
          <w:rFonts w:ascii="Arial" w:eastAsia="Times New Roman" w:hAnsi="Arial" w:cs="Arial"/>
          <w:sz w:val="24"/>
          <w:szCs w:val="20"/>
          <w:u w:val="single"/>
        </w:rPr>
        <w:t>5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</w:p>
    <w:p w14:paraId="18522628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228E91B1" w14:textId="4036052D" w:rsidR="00DF2C26" w:rsidRPr="00DF2C26" w:rsidRDefault="00DF2C26" w:rsidP="00DF2C26">
      <w:pPr>
        <w:keepNext/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outlineLvl w:val="6"/>
        <w:rPr>
          <w:rFonts w:ascii="Arial" w:eastAsia="Times New Roman" w:hAnsi="Arial" w:cs="Arial"/>
          <w:b/>
          <w:bCs/>
          <w:sz w:val="24"/>
          <w:szCs w:val="20"/>
          <w:u w:val="single"/>
        </w:rPr>
      </w:pP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>Staff Planner:</w:t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="00040934">
        <w:rPr>
          <w:rFonts w:ascii="Arial" w:eastAsia="Times New Roman" w:hAnsi="Arial" w:cs="Arial"/>
          <w:b/>
          <w:bCs/>
          <w:sz w:val="24"/>
          <w:szCs w:val="20"/>
          <w:u w:val="single"/>
        </w:rPr>
        <w:t>Sheila McDaniel</w:t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</w:p>
    <w:p w14:paraId="5277FFE0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</w:p>
    <w:p w14:paraId="60A026A4" w14:textId="5E43C635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  <w:u w:val="single"/>
        </w:rPr>
      </w:pPr>
      <w:r w:rsidRPr="00DF2C26">
        <w:rPr>
          <w:rFonts w:ascii="Arial" w:eastAsia="Times New Roman" w:hAnsi="Arial" w:cs="Arial"/>
          <w:sz w:val="24"/>
          <w:szCs w:val="20"/>
        </w:rPr>
        <w:t>Phone</w:t>
      </w:r>
      <w:r w:rsidRPr="00DF2C26">
        <w:rPr>
          <w:rFonts w:ascii="Arial" w:eastAsia="Times New Roman" w:hAnsi="Arial" w:cs="Arial"/>
          <w:b/>
          <w:bCs/>
          <w:sz w:val="24"/>
          <w:szCs w:val="20"/>
        </w:rPr>
        <w:t>:</w:t>
      </w:r>
      <w:proofErr w:type="gramStart"/>
      <w:r w:rsidRPr="00DF2C26">
        <w:rPr>
          <w:rFonts w:ascii="Arial" w:eastAsia="Times New Roman" w:hAnsi="Arial" w:cs="Arial"/>
          <w:b/>
          <w:bCs/>
          <w:sz w:val="24"/>
          <w:szCs w:val="20"/>
        </w:rPr>
        <w:t xml:space="preserve">  </w:t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 xml:space="preserve"> </w:t>
      </w:r>
      <w:r w:rsidR="00040934">
        <w:rPr>
          <w:rFonts w:ascii="Arial" w:eastAsia="Times New Roman" w:hAnsi="Arial" w:cs="Arial"/>
          <w:b/>
          <w:bCs/>
          <w:sz w:val="24"/>
          <w:szCs w:val="20"/>
          <w:u w:val="single"/>
        </w:rPr>
        <w:t>(</w:t>
      </w:r>
      <w:proofErr w:type="gramEnd"/>
      <w:r w:rsidR="00040934">
        <w:rPr>
          <w:rFonts w:ascii="Arial" w:eastAsia="Times New Roman" w:hAnsi="Arial" w:cs="Arial"/>
          <w:b/>
          <w:bCs/>
          <w:sz w:val="24"/>
          <w:szCs w:val="20"/>
          <w:u w:val="single"/>
        </w:rPr>
        <w:t>831)454-2255</w:t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</w:p>
    <w:p w14:paraId="7AF73B7D" w14:textId="77777777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Arial" w:eastAsia="Times New Roman" w:hAnsi="Arial" w:cs="Arial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  <w:u w:val="single"/>
        </w:rPr>
        <w:t xml:space="preserve"> </w:t>
      </w:r>
    </w:p>
    <w:p w14:paraId="79B22969" w14:textId="2A0013D0" w:rsidR="00DF2C26" w:rsidRPr="00DF2C26" w:rsidRDefault="00DF2C26" w:rsidP="00DF2C26">
      <w:pPr>
        <w:tabs>
          <w:tab w:val="left" w:pos="168"/>
          <w:tab w:val="left" w:pos="768"/>
          <w:tab w:val="left" w:pos="1368"/>
          <w:tab w:val="left" w:pos="1968"/>
          <w:tab w:val="left" w:pos="2568"/>
          <w:tab w:val="left" w:pos="3168"/>
          <w:tab w:val="left" w:pos="3768"/>
          <w:tab w:val="left" w:pos="4368"/>
          <w:tab w:val="left" w:pos="4968"/>
          <w:tab w:val="left" w:pos="5568"/>
          <w:tab w:val="left" w:pos="6168"/>
          <w:tab w:val="left" w:pos="6768"/>
          <w:tab w:val="left" w:pos="7368"/>
          <w:tab w:val="left" w:pos="7968"/>
          <w:tab w:val="left" w:pos="8568"/>
          <w:tab w:val="left" w:pos="9168"/>
          <w:tab w:val="left" w:pos="9768"/>
        </w:tabs>
        <w:spacing w:after="0" w:line="240" w:lineRule="auto"/>
        <w:ind w:left="-432" w:right="-43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2C26">
        <w:rPr>
          <w:rFonts w:ascii="Arial" w:eastAsia="Times New Roman" w:hAnsi="Arial" w:cs="Arial"/>
          <w:sz w:val="24"/>
          <w:szCs w:val="20"/>
        </w:rPr>
        <w:t>Date:</w:t>
      </w:r>
      <w:r w:rsidRPr="00DF2C26">
        <w:rPr>
          <w:rFonts w:ascii="Arial" w:eastAsia="Times New Roman" w:hAnsi="Arial" w:cs="Arial"/>
          <w:sz w:val="24"/>
          <w:szCs w:val="20"/>
          <w:u w:val="single"/>
        </w:rPr>
        <w:t xml:space="preserve"> </w:t>
      </w:r>
      <w:r w:rsidR="00137036">
        <w:rPr>
          <w:rFonts w:ascii="Arial" w:eastAsia="Times New Roman" w:hAnsi="Arial" w:cs="Arial"/>
          <w:sz w:val="24"/>
          <w:szCs w:val="20"/>
          <w:u w:val="single"/>
        </w:rPr>
        <w:t>1/9/</w:t>
      </w:r>
      <w:r w:rsidR="00040934">
        <w:rPr>
          <w:rFonts w:ascii="Arial" w:eastAsia="Times New Roman" w:hAnsi="Arial" w:cs="Arial"/>
          <w:sz w:val="24"/>
          <w:szCs w:val="20"/>
          <w:u w:val="single"/>
        </w:rPr>
        <w:t>202</w:t>
      </w:r>
      <w:r w:rsidR="00137036">
        <w:rPr>
          <w:rFonts w:ascii="Arial" w:eastAsia="Times New Roman" w:hAnsi="Arial" w:cs="Arial"/>
          <w:sz w:val="24"/>
          <w:szCs w:val="20"/>
          <w:u w:val="single"/>
        </w:rPr>
        <w:t>5</w:t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</w:r>
      <w:r w:rsidRPr="00DF2C26">
        <w:rPr>
          <w:rFonts w:ascii="Arial" w:eastAsia="Times New Roman" w:hAnsi="Arial" w:cs="Arial"/>
          <w:b/>
          <w:bCs/>
          <w:sz w:val="24"/>
          <w:szCs w:val="20"/>
          <w:u w:val="single"/>
        </w:rPr>
        <w:tab/>
        <w:t xml:space="preserve"> </w:t>
      </w:r>
    </w:p>
    <w:p w14:paraId="11A3379A" w14:textId="3D98CBCA" w:rsidR="00CF0E29" w:rsidRDefault="00CF0E29" w:rsidP="00CF0E29"/>
    <w:sectPr w:rsidR="00CF0E29" w:rsidSect="00DF2C2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869A" w14:textId="77777777" w:rsidR="00EB1DEA" w:rsidRDefault="00EB1DEA" w:rsidP="004E3E32">
      <w:pPr>
        <w:spacing w:after="0" w:line="240" w:lineRule="auto"/>
      </w:pPr>
      <w:r>
        <w:separator/>
      </w:r>
    </w:p>
  </w:endnote>
  <w:endnote w:type="continuationSeparator" w:id="0">
    <w:p w14:paraId="2FD506BC" w14:textId="77777777" w:rsidR="00EB1DEA" w:rsidRDefault="00EB1DEA" w:rsidP="004E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3D28" w14:textId="77777777" w:rsidR="00EB1DEA" w:rsidRDefault="00EB1DEA" w:rsidP="004E3E32">
      <w:pPr>
        <w:spacing w:after="0" w:line="240" w:lineRule="auto"/>
      </w:pPr>
      <w:r>
        <w:separator/>
      </w:r>
    </w:p>
  </w:footnote>
  <w:footnote w:type="continuationSeparator" w:id="0">
    <w:p w14:paraId="5095CDA4" w14:textId="77777777" w:rsidR="00EB1DEA" w:rsidRDefault="00EB1DEA" w:rsidP="004E3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57D59"/>
    <w:multiLevelType w:val="singleLevel"/>
    <w:tmpl w:val="A6220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266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EA"/>
    <w:rsid w:val="00040934"/>
    <w:rsid w:val="00051D7F"/>
    <w:rsid w:val="000A5A12"/>
    <w:rsid w:val="000A6D2A"/>
    <w:rsid w:val="000D63F3"/>
    <w:rsid w:val="000E1C1F"/>
    <w:rsid w:val="000F4621"/>
    <w:rsid w:val="0013449E"/>
    <w:rsid w:val="00137036"/>
    <w:rsid w:val="00160170"/>
    <w:rsid w:val="00175286"/>
    <w:rsid w:val="001C570F"/>
    <w:rsid w:val="00237117"/>
    <w:rsid w:val="00461F60"/>
    <w:rsid w:val="00471349"/>
    <w:rsid w:val="004E3E32"/>
    <w:rsid w:val="00506762"/>
    <w:rsid w:val="00553E31"/>
    <w:rsid w:val="005E4956"/>
    <w:rsid w:val="0062191E"/>
    <w:rsid w:val="00643BB7"/>
    <w:rsid w:val="00694586"/>
    <w:rsid w:val="007161DC"/>
    <w:rsid w:val="007824A6"/>
    <w:rsid w:val="00787D11"/>
    <w:rsid w:val="007C6124"/>
    <w:rsid w:val="007D61F3"/>
    <w:rsid w:val="00814D8F"/>
    <w:rsid w:val="00857A45"/>
    <w:rsid w:val="0089003B"/>
    <w:rsid w:val="00A77E1D"/>
    <w:rsid w:val="00AE44E4"/>
    <w:rsid w:val="00AF6D6F"/>
    <w:rsid w:val="00B35820"/>
    <w:rsid w:val="00B55DD4"/>
    <w:rsid w:val="00B76327"/>
    <w:rsid w:val="00BB2AE9"/>
    <w:rsid w:val="00BB4C55"/>
    <w:rsid w:val="00BD1F46"/>
    <w:rsid w:val="00C3146A"/>
    <w:rsid w:val="00CA47F1"/>
    <w:rsid w:val="00CE5D1A"/>
    <w:rsid w:val="00CF0E29"/>
    <w:rsid w:val="00D00230"/>
    <w:rsid w:val="00D53CB1"/>
    <w:rsid w:val="00DD6AF9"/>
    <w:rsid w:val="00DE684D"/>
    <w:rsid w:val="00DF2C26"/>
    <w:rsid w:val="00E1482D"/>
    <w:rsid w:val="00EB1DEA"/>
    <w:rsid w:val="00ED1CEA"/>
    <w:rsid w:val="00F11B15"/>
    <w:rsid w:val="00F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8D5E"/>
  <w15:chartTrackingRefBased/>
  <w15:docId w15:val="{FC34CA51-DB4E-437E-87C2-3616A887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32"/>
  </w:style>
  <w:style w:type="paragraph" w:styleId="Footer">
    <w:name w:val="footer"/>
    <w:basedOn w:val="Normal"/>
    <w:link w:val="FooterChar"/>
    <w:uiPriority w:val="99"/>
    <w:unhideWhenUsed/>
    <w:rsid w:val="004E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4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Newbold</dc:creator>
  <cp:keywords/>
  <dc:description/>
  <cp:lastModifiedBy>Jon Bol</cp:lastModifiedBy>
  <cp:revision>2</cp:revision>
  <cp:lastPrinted>2022-08-16T14:37:00Z</cp:lastPrinted>
  <dcterms:created xsi:type="dcterms:W3CDTF">2025-01-10T19:03:00Z</dcterms:created>
  <dcterms:modified xsi:type="dcterms:W3CDTF">2025-01-10T19:03:00Z</dcterms:modified>
</cp:coreProperties>
</file>